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škola, Pivonková 9,821 01 Bratislava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Ledacolor</w:t>
      </w:r>
      <w:proofErr w:type="spellEnd"/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č.23                            Bratislava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25.05.2022   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Vás: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Plastový </w:t>
      </w:r>
      <w:proofErr w:type="spellStart"/>
      <w:r>
        <w:rPr>
          <w:rFonts w:ascii="Book Antiqua" w:hAnsi="Book Antiqua"/>
          <w:sz w:val="28"/>
          <w:szCs w:val="28"/>
        </w:rPr>
        <w:t>granulát</w:t>
      </w:r>
      <w:proofErr w:type="spellEnd"/>
      <w:r>
        <w:rPr>
          <w:rFonts w:ascii="Book Antiqua" w:hAnsi="Book Antiqua"/>
          <w:sz w:val="28"/>
          <w:szCs w:val="28"/>
        </w:rPr>
        <w:t xml:space="preserve">   2ks  – červený, pre MŠ Pivonková 9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987CA9" w:rsidRDefault="00987CA9" w:rsidP="00987CA9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CA9"/>
    <w:rsid w:val="00825491"/>
    <w:rsid w:val="00987CA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2022-05-30T13:44:00Z</dcterms:created>
  <dcterms:modified xsi:type="dcterms:W3CDTF">2022-05-30T13:45:00Z</dcterms:modified>
</cp:coreProperties>
</file>